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4820"/>
        <w:gridCol w:w="5953"/>
      </w:tblGrid>
      <w:tr w:rsidR="00657666" w:rsidRPr="00657666" w:rsidTr="00657666">
        <w:trPr>
          <w:trHeight w:val="481"/>
        </w:trPr>
        <w:tc>
          <w:tcPr>
            <w:tcW w:w="4820" w:type="dxa"/>
            <w:vAlign w:val="center"/>
          </w:tcPr>
          <w:p w:rsidR="00657666" w:rsidRPr="00657666" w:rsidRDefault="00657666" w:rsidP="00657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57666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953" w:type="dxa"/>
            <w:vAlign w:val="center"/>
          </w:tcPr>
          <w:p w:rsidR="00657666" w:rsidRPr="00657666" w:rsidRDefault="00657666" w:rsidP="006576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657666" w:rsidRPr="00657666" w:rsidTr="00657666">
        <w:trPr>
          <w:trHeight w:val="454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Кто должен предоставлять сведения в Систему сбора данных Кадастра отходов Ленинградской области?</w:t>
            </w:r>
          </w:p>
        </w:tc>
        <w:tc>
          <w:tcPr>
            <w:tcW w:w="5953" w:type="dxa"/>
          </w:tcPr>
          <w:p w:rsidR="00657666" w:rsidRPr="00657666" w:rsidRDefault="00657666" w:rsidP="0065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Сведения предоставляются юридическими лицами всех форм собственности и индивидуальными предпринимателями, в результате хозяйственной и (или) иной деятельности которых образуются отходы производства и потребления, кроме радиоактивных, биологических и отходов лечебно-профилактических учреждений.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Какие поддерживаются браузеры и операционные системы?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Для заполнения Кадастра отходов Ленинградской области рекомендуется использовать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Mozilla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Firefox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Opera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актуальной версии и операционную систему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7 и выше. Браузер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Explorer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операционные системы старше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XP не поддерживаются.</w:t>
            </w:r>
          </w:p>
        </w:tc>
      </w:tr>
      <w:tr w:rsidR="00657666" w:rsidRPr="00657666" w:rsidTr="00657666">
        <w:trPr>
          <w:trHeight w:val="454"/>
        </w:trPr>
        <w:tc>
          <w:tcPr>
            <w:tcW w:w="4820" w:type="dxa"/>
          </w:tcPr>
          <w:p w:rsidR="00657666" w:rsidRPr="00657666" w:rsidRDefault="007A4336" w:rsidP="006576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faq-6" w:history="1">
              <w:r w:rsidR="00657666" w:rsidRPr="00657666">
                <w:rPr>
                  <w:rFonts w:ascii="Times New Roman" w:hAnsi="Times New Roman" w:cs="Times New Roman"/>
                  <w:sz w:val="24"/>
                  <w:szCs w:val="24"/>
                </w:rPr>
                <w:t>Не открываются поля при заполнении форм исходных сведений.</w:t>
              </w:r>
            </w:hyperlink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Попробовать сменить интернет браузер на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или зайти повторно через несколько минут.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Не могу войти в систему. Не создается пакет сведений за прошлый год, система не отображает сохраненные сведения.</w:t>
            </w:r>
          </w:p>
        </w:tc>
        <w:tc>
          <w:tcPr>
            <w:tcW w:w="5953" w:type="dxa"/>
          </w:tcPr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Проходят технические работы на сервере.</w:t>
            </w:r>
          </w:p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- Очистка кэша браузера:</w:t>
            </w:r>
          </w:p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1.Нажмите сочетание клавиш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Ctrl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2.В </w:t>
            </w:r>
            <w:proofErr w:type="gram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окне</w:t>
            </w:r>
            <w:proofErr w:type="gram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Очистить историю включите только опцию Изображения и другие файлы, сохраненные в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кеше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и выберите период, которым браузер должен ограничиться при удалении данных.</w:t>
            </w:r>
          </w:p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3.Нажмите кнопку Очистить историю.</w:t>
            </w:r>
          </w:p>
        </w:tc>
      </w:tr>
      <w:tr w:rsidR="00657666" w:rsidRPr="00657666" w:rsidTr="00657666">
        <w:trPr>
          <w:trHeight w:val="454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Регистрировался, не пришел пароль, не помню пароль.</w:t>
            </w:r>
          </w:p>
        </w:tc>
        <w:tc>
          <w:tcPr>
            <w:tcW w:w="5953" w:type="dxa"/>
          </w:tcPr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1. Неправильно указана почта. Проверьте правильность написания.</w:t>
            </w:r>
          </w:p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2. Восстановить пароль можно через форму восстановления пароля на главной странице.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Предприятие на данный момент деятельность не ведет (в налоговый орган подана «нулевая» отчетность). Нужно ли мне вносить сведения в Систему сбора данных Кадастра отходов Ленинградской области?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Хозяйствующим субъектам, не осуществлявшим свою деятельность в текущем отчетном году, необходимо подать в Управление Ленинградской области по организации и контролю деятельности по обращению с отходами заявление в свободной форме с приложением копий подтверждающих документов.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Организация занимается благоустройством городской территории, и отходы типа мусора от уборки объектов благоустройства, отходы от лесоразработок образуются по всему городу, а не на территории предприятия. Как заполнить разделы Здания и помещения и Обращение с отходами?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В данном случае деятельность организации схожа с деятельностью управляющей компании. В разделе Образуемые отходы нужно добавить все отходы, которые образуются, в том числе городские. В разделе Здания и помещения следует указать только свой адрес, в разделе Обращение с отходами - Передано - количество переданных транспортировщику отходов и договора на вывоз.</w:t>
            </w:r>
          </w:p>
        </w:tc>
      </w:tr>
      <w:tr w:rsidR="00657666" w:rsidRPr="00657666" w:rsidTr="00657666">
        <w:trPr>
          <w:trHeight w:val="454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Организация арендует помещение у частного лица, которое самостоятельно вывозит образуемые компанией отходы. Как добавить данные о компании в разделе Обращение с отходами - Передано, если у частного лица нет ИНН (ОГРН)?</w:t>
            </w:r>
          </w:p>
        </w:tc>
        <w:tc>
          <w:tcPr>
            <w:tcW w:w="5953" w:type="dxa"/>
          </w:tcPr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Если по договору аренды право собственности на отходы переходит в момент их образования арендодателю, то отчет не заполняется, однако необходимо выслать подтверждающие документы (копию договора аренды и поясняющее письмо в свободной форме в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Управение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Если в договоре аренды переход права собственности не предусмотрен, то в разделе Обращение с отходами - Передано в полях ИНН и ОГРН укажите 0 (ноль).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предприятия находятся места накопления не только ТБО, но и площадки\помещения для временного сбора люминесцентных ламп, масел и прочих отходов, нужно ли добавлять эти типы площадок?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Нет, достаточно указать объемные контейнеры для накопления ТБО.</w:t>
            </w:r>
          </w:p>
        </w:tc>
      </w:tr>
      <w:tr w:rsidR="00657666" w:rsidRPr="00657666" w:rsidTr="00657666">
        <w:trPr>
          <w:trHeight w:val="454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Организация занимается обслуживанием жилого фонда, как заполнить раздел Здания и помещения?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Каждый дом необходимо добавлять отдельно.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Что вносить в раздел Обращение с отходами - Общие сведения - На собственных объектах по обращению с отходами?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Если у вас нет собственных объектов по обращению с отходами (полигон, сортировочное или перерабатывающее предприятие), то проставьте в каждом поле этого раздела 0 (ноль).</w:t>
            </w:r>
          </w:p>
        </w:tc>
      </w:tr>
      <w:tr w:rsidR="00657666" w:rsidRPr="00657666" w:rsidTr="00657666">
        <w:trPr>
          <w:trHeight w:val="454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При заполнении поля Здания и помещения - Общие сведения - Адрес в подсказках отсутствует адрес здания, в котором размещается наша организация. Как быть?</w:t>
            </w:r>
          </w:p>
        </w:tc>
        <w:tc>
          <w:tcPr>
            <w:tcW w:w="5953" w:type="dxa"/>
          </w:tcPr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Решение 1. Укажите ближайший к вашему адрес, уточните координаты на карте, переместив в нужное место значок и нажмите кнопку Сохранить. После сохранения отредактируйте адрес и сохраните данные еще раз.</w:t>
            </w:r>
          </w:p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Решение 2. Укажите ближайший к вашем адрес, уточните координаты на карте, переместив в нужное место значок, и нажмите кнопку Сохранить. После этого в поле Комментарий укажите ваш фактический адрес.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Что делать, если в разделе Обращение с отходами - Общие сведения - Статистика у отхода образуется остаток на конец периода?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Количество переданных отходов должно равняться количеству образованных отходов. Проверьте количество образованных отходов в разделе Здания и помещения - Отходы и количество переданных/полученных отходов в разделе Обращение с отходами - Передано и Получено (если имеются). Если все данные указаны верно, то в разделе Обращение с отходами - Общие сведения - Статистика - Остаток на конец периода в поле комментария укажите причину, по которой в организации образовался остаток. Например, это может быть отход на хранении (до 11 месяцев), который будет сдан в начале текущего календарного года.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Что делать, если в разделе Обращение с отходами - Общие сведения - Статистика у отхода остаток на конец периода - отрицательное значение?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переданных отходов должно равняться количеству образованных отходов (за исключением случаев, когда отход не был передан по какой-либо причине). Проверьте количество образованных отходов в разделе Здания и помещения - Отходы и количество переданных/полученных отходов в разделах Обращение с отходами - Передано и Получено (если имеются), а также в разделе Обращение с отходами - Общие сведения - На собственных объектах по обращению с отходами. Если у вас нет собственных объектов (полигона, сортировочной станции и </w:t>
            </w:r>
            <w:proofErr w:type="spell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), то поставьте в этих полях 0 (ноль).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Как заполнить столбец Координаты в файле импорта для раздела Транспортирование, если эти данные неизвестны?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В поле Координаты укажите 0.000000, 0.000000.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заполнить столбец ИНН в файле импорта для раздела Транспортирование, если договор заключен с физическим лицом?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В поле ИНН укажите 0 (ноль).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В Нормативах и лимитах организации присутствуют определенные виды отходов, но в текущем отчетном периоде они не образовывались. Нужно ли их добавлять в раздел Образуемые отходы?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В раздел Образуемые отходы нужно добавить только те виды отходов, которые фактически образовались за текущий отчётный период.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В организации имеется остаток с прошлого отчетного периода, как добавить его в отчет?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Добавьте остаток с прошлого года в соответствующее поле в разделе Здания и помещения - Отходы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За отчетный период образовались отходы в недостаточном для вывоза количестве, мы не передавали их транспортировщику, нужно ли\как добавлять их в отчет?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Такие отходы нужно добавить в отчет. Для этого используйте стандартную схему: 1) добавьте отход в раздел Образуемые отходы 2) Укажите количество в тоннах в разделе Здания и помещения - Отходы 3) в разделе Обращение с отходами - Передано отметьте "галочку" Не передаю отходы другим организациям 4) в разделе Обращение с отходами - Общие сведения - Статистика (в нижней части страницы) в поле комментария к остатку укажите причину образования остатка.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Как добавить документ об утверждении нормативов в раздел Нормативы и лимиты, если у организации две (или более) площадки с разными нормативами и лимитами?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Сначала необходимо добавить документ для одной площадки (объекта) и добавить нормативы, действующие для этого объекта, затем добавить другой по той же схеме.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Организация использует только часть помещения, а остальное сдает в аренду другим организациям. Эти организации самостоятельно заключают договора на вывоз. Как это оформить в отчете?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Если это помещение вы добавляете, как площадку образования своих собственных отходов, то нужно указать только площадь, которую использует ваша организация, и только свои отходы. Другие организации добавляют свои отходы самостоятельно в свои отчеты.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На производственной территории находится несколько зданий, нужно указать только площадь зданий или общую площадь зданий и территории?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Следует указать общую площадь зданий, а в комментарии указать площадь территории.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Наша организация - завод\фабрика\иное предприятие\производство, что указать в разделе Здания и помещения - Общие сведения - Назначение помещения?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В поле Назначение помещения необходимо выбрать пункт Иное и в описании уточнить, какого рода деятельность ведется на территории вашего предприятия.</w:t>
            </w:r>
          </w:p>
        </w:tc>
      </w:tr>
      <w:tr w:rsidR="00657666" w:rsidRPr="00657666" w:rsidTr="00657666">
        <w:trPr>
          <w:trHeight w:val="454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Где найти договор с управляющей компанией для ИП, если он работает из дома?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Если у вас нет договора с управляющей компанией, поставьте в соответствующем поле прочерк; в поле дата укажите дату заполнения отчета.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Организация имеет лицензию на транспортирование и самостоятельно вывозит свои отходы на полигон. Как заполнить разделы Площадки и Транспортирование?</w:t>
            </w:r>
          </w:p>
        </w:tc>
        <w:tc>
          <w:tcPr>
            <w:tcW w:w="5953" w:type="dxa"/>
          </w:tcPr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В разделе Площадки необходимо указать свои собственные площадки (адреса), с которых вывозятся отходы, а также площадки других организаций (если имеются).</w:t>
            </w:r>
          </w:p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При добавлении организации, передавшей отходы для транспортирования, необходимо указать данные своей </w:t>
            </w:r>
            <w:r w:rsidRPr="0065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номер договора - "-" (прочерк), дату укажите текущую</w:t>
            </w:r>
          </w:p>
        </w:tc>
      </w:tr>
      <w:tr w:rsidR="00657666" w:rsidRPr="00657666" w:rsidTr="00657666">
        <w:trPr>
          <w:trHeight w:val="454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Нужен ли паспорт для отходов пятого класса?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Нет, для отходов пятого класса паспорт не разрабатывается. Необходимо иметь подтверждение отходов V класса опасности, но в отчет оно не вносится.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Как распечатать сопроводительное письмо со штрихкодом?</w:t>
            </w:r>
          </w:p>
        </w:tc>
        <w:tc>
          <w:tcPr>
            <w:tcW w:w="5953" w:type="dxa"/>
          </w:tcPr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Сопроводительное письмо выгружается из Системы путем нажатия кнопки Распечатать бумажный документ в левой части отчета или кнопки Распечатать в разделе Мои отчеты. Обе кнопки становятся доступны после получения отчетом </w:t>
            </w:r>
            <w:proofErr w:type="gramStart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статуса Ожидается</w:t>
            </w:r>
            <w:proofErr w:type="gramEnd"/>
            <w:r w:rsidRPr="00657666">
              <w:rPr>
                <w:rFonts w:ascii="Times New Roman" w:hAnsi="Times New Roman" w:cs="Times New Roman"/>
                <w:sz w:val="24"/>
                <w:szCs w:val="24"/>
              </w:rPr>
              <w:t xml:space="preserve"> бумажный документ.</w:t>
            </w:r>
          </w:p>
          <w:p w:rsidR="00657666" w:rsidRPr="00657666" w:rsidRDefault="00657666" w:rsidP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Сообщение о смене статуса отчета придет на электронную почту, указанную при регистрации. Сопроводительное письмо должно быть заверено печатью организации (при наличии) и подписано уполномоченным лицом в двух экземплярах. Одна копия остается в организации, вторую необходимо предоставить в Управление.</w:t>
            </w:r>
          </w:p>
        </w:tc>
      </w:tr>
      <w:tr w:rsidR="00657666" w:rsidRPr="00657666" w:rsidTr="00657666">
        <w:trPr>
          <w:trHeight w:val="481"/>
        </w:trPr>
        <w:tc>
          <w:tcPr>
            <w:tcW w:w="4820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Пакет сведений принят, каковы мои дальнейшие действия?</w:t>
            </w:r>
          </w:p>
        </w:tc>
        <w:tc>
          <w:tcPr>
            <w:tcW w:w="5953" w:type="dxa"/>
          </w:tcPr>
          <w:p w:rsidR="00657666" w:rsidRPr="00657666" w:rsidRDefault="0065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666">
              <w:rPr>
                <w:rFonts w:ascii="Times New Roman" w:hAnsi="Times New Roman" w:cs="Times New Roman"/>
                <w:sz w:val="24"/>
                <w:szCs w:val="24"/>
              </w:rPr>
              <w:t>В Управление Ленинградской области по организации и контролю деятельности по обращению с отходами необходимо представить сопроводительное письмо со штрих-кодом, которое выгружается из системы путем нажатия кнопки «Распечатать». Сопроводительное письмо со штрих-кодом перед подачей подписывается и заверяется печатью организации в 2 экз.</w:t>
            </w:r>
          </w:p>
        </w:tc>
      </w:tr>
    </w:tbl>
    <w:p w:rsidR="00657666" w:rsidRDefault="00657666"/>
    <w:p w:rsidR="00342B2F" w:rsidRPr="00342B2F" w:rsidRDefault="00342B2F" w:rsidP="00342B2F"/>
    <w:p w:rsidR="00342B2F" w:rsidRPr="00342B2F" w:rsidRDefault="00342B2F" w:rsidP="00342B2F"/>
    <w:p w:rsidR="00342B2F" w:rsidRPr="00342B2F" w:rsidRDefault="00342B2F" w:rsidP="00342B2F"/>
    <w:p w:rsidR="00342B2F" w:rsidRPr="00342B2F" w:rsidRDefault="00342B2F" w:rsidP="00342B2F"/>
    <w:p w:rsidR="00342B2F" w:rsidRPr="00342B2F" w:rsidRDefault="00342B2F" w:rsidP="00342B2F"/>
    <w:p w:rsidR="00342B2F" w:rsidRDefault="00342B2F" w:rsidP="00342B2F"/>
    <w:p w:rsidR="00342B2F" w:rsidRPr="00342B2F" w:rsidRDefault="00342B2F" w:rsidP="00342B2F">
      <w:pPr>
        <w:jc w:val="right"/>
      </w:pPr>
    </w:p>
    <w:sectPr w:rsidR="00342B2F" w:rsidRPr="00342B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36" w:rsidRDefault="007A4336" w:rsidP="00342B2F">
      <w:pPr>
        <w:spacing w:after="0" w:line="240" w:lineRule="auto"/>
      </w:pPr>
      <w:r>
        <w:separator/>
      </w:r>
    </w:p>
  </w:endnote>
  <w:endnote w:type="continuationSeparator" w:id="0">
    <w:p w:rsidR="007A4336" w:rsidRDefault="007A4336" w:rsidP="0034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8201787"/>
      <w:docPartObj>
        <w:docPartGallery w:val="Page Numbers (Bottom of Page)"/>
        <w:docPartUnique/>
      </w:docPartObj>
    </w:sdtPr>
    <w:sdtEndPr/>
    <w:sdtContent>
      <w:p w:rsidR="00342B2F" w:rsidRDefault="00342B2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2B2F" w:rsidRDefault="00342B2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36" w:rsidRDefault="007A4336" w:rsidP="00342B2F">
      <w:pPr>
        <w:spacing w:after="0" w:line="240" w:lineRule="auto"/>
      </w:pPr>
      <w:r>
        <w:separator/>
      </w:r>
    </w:p>
  </w:footnote>
  <w:footnote w:type="continuationSeparator" w:id="0">
    <w:p w:rsidR="007A4336" w:rsidRDefault="007A4336" w:rsidP="00342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65C8E"/>
    <w:multiLevelType w:val="hybridMultilevel"/>
    <w:tmpl w:val="E7564C36"/>
    <w:lvl w:ilvl="0" w:tplc="16A667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666"/>
    <w:rsid w:val="00342B2F"/>
    <w:rsid w:val="00391880"/>
    <w:rsid w:val="0064275C"/>
    <w:rsid w:val="00657666"/>
    <w:rsid w:val="007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24042-AE53-49B5-B4D4-46BFC8C4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576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766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B2F"/>
  </w:style>
  <w:style w:type="paragraph" w:styleId="a8">
    <w:name w:val="footer"/>
    <w:basedOn w:val="a"/>
    <w:link w:val="a9"/>
    <w:uiPriority w:val="99"/>
    <w:unhideWhenUsed/>
    <w:rsid w:val="00342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B2F"/>
  </w:style>
  <w:style w:type="paragraph" w:styleId="aa">
    <w:name w:val="Balloon Text"/>
    <w:basedOn w:val="a"/>
    <w:link w:val="ab"/>
    <w:uiPriority w:val="99"/>
    <w:semiHidden/>
    <w:unhideWhenUsed/>
    <w:rsid w:val="00342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2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o.lenreg.ru/f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9EF2C-EA9F-45CB-B478-32F2D6002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Чернышова</dc:creator>
  <cp:keywords/>
  <dc:description/>
  <cp:lastModifiedBy>Cloodoo LOGKU</cp:lastModifiedBy>
  <cp:revision>2</cp:revision>
  <cp:lastPrinted>2019-02-04T08:40:00Z</cp:lastPrinted>
  <dcterms:created xsi:type="dcterms:W3CDTF">2019-12-10T13:58:00Z</dcterms:created>
  <dcterms:modified xsi:type="dcterms:W3CDTF">2019-12-10T13:58:00Z</dcterms:modified>
</cp:coreProperties>
</file>